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F2" w:rsidRPr="00947091" w:rsidRDefault="00CA02F2" w:rsidP="00D60D06">
      <w:pPr>
        <w:spacing w:after="0" w:line="240" w:lineRule="auto"/>
        <w:textAlignment w:val="baseline"/>
        <w:outlineLvl w:val="3"/>
        <w:rPr>
          <w:rFonts w:eastAsia="Times New Roman" w:cstheme="minorHAns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7091">
        <w:rPr>
          <w:rFonts w:eastAsia="Times New Roman" w:cstheme="minorHAnsi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Build Community through Communion</w:t>
      </w:r>
    </w:p>
    <w:p w:rsidR="00CA02F2" w:rsidRPr="00A16B99" w:rsidRDefault="00CA02F2" w:rsidP="00D60D06">
      <w:pPr>
        <w:spacing w:after="0" w:line="240" w:lineRule="auto"/>
        <w:textAlignment w:val="baseline"/>
        <w:rPr>
          <w:rFonts w:eastAsia="Times New Roman" w:cstheme="minorHAnsi"/>
          <w:sz w:val="20"/>
          <w:szCs w:val="18"/>
        </w:rPr>
      </w:pPr>
      <w:r w:rsidRPr="00A16B99">
        <w:rPr>
          <w:rFonts w:eastAsia="Times New Roman" w:cstheme="minorHAnsi"/>
          <w:sz w:val="20"/>
          <w:szCs w:val="18"/>
        </w:rPr>
        <w:t xml:space="preserve">Bring depth to a </w:t>
      </w:r>
      <w:r w:rsidR="00D60D06" w:rsidRPr="00A16B99">
        <w:rPr>
          <w:rFonts w:eastAsia="Times New Roman" w:cstheme="minorHAnsi"/>
          <w:sz w:val="20"/>
          <w:szCs w:val="18"/>
        </w:rPr>
        <w:t>micro church</w:t>
      </w:r>
      <w:r w:rsidRPr="00A16B99">
        <w:rPr>
          <w:rFonts w:eastAsia="Times New Roman" w:cstheme="minorHAnsi"/>
          <w:sz w:val="20"/>
          <w:szCs w:val="18"/>
        </w:rPr>
        <w:t xml:space="preserve"> by participating in Communion together.</w:t>
      </w:r>
    </w:p>
    <w:p w:rsidR="00CA02F2" w:rsidRPr="000D186A" w:rsidRDefault="00D60D06" w:rsidP="00D60D06">
      <w:pPr>
        <w:spacing w:after="0" w:line="240" w:lineRule="auto"/>
        <w:textAlignment w:val="baseline"/>
        <w:rPr>
          <w:rFonts w:eastAsia="Times New Roman" w:cstheme="minorHAnsi"/>
          <w:sz w:val="17"/>
          <w:szCs w:val="17"/>
        </w:rPr>
      </w:pPr>
      <w:proofErr w:type="gramStart"/>
      <w:r w:rsidRPr="000D186A">
        <w:rPr>
          <w:rFonts w:eastAsia="Times New Roman" w:cstheme="minorHAnsi"/>
          <w:sz w:val="17"/>
          <w:szCs w:val="17"/>
        </w:rPr>
        <w:t>by</w:t>
      </w:r>
      <w:proofErr w:type="gramEnd"/>
      <w:r w:rsidRPr="000D186A">
        <w:rPr>
          <w:rFonts w:eastAsia="Times New Roman" w:cstheme="minorHAnsi"/>
          <w:sz w:val="17"/>
          <w:szCs w:val="17"/>
        </w:rPr>
        <w:t xml:space="preserve"> Jeremy Stephens</w:t>
      </w:r>
      <w:r w:rsidR="00947091">
        <w:rPr>
          <w:rFonts w:eastAsia="Times New Roman" w:cstheme="minorHAnsi"/>
          <w:sz w:val="17"/>
          <w:szCs w:val="17"/>
        </w:rPr>
        <w:t xml:space="preserve"> (inspired by </w:t>
      </w:r>
      <w:hyperlink r:id="rId6" w:tgtFrame="_blank" w:history="1">
        <w:proofErr w:type="spellStart"/>
        <w:r w:rsidR="00947091" w:rsidRPr="000D186A">
          <w:rPr>
            <w:rFonts w:eastAsia="Times New Roman" w:cstheme="minorHAnsi"/>
            <w:sz w:val="17"/>
            <w:szCs w:val="17"/>
            <w:u w:val="single"/>
            <w:bdr w:val="none" w:sz="0" w:space="0" w:color="auto" w:frame="1"/>
          </w:rPr>
          <w:t>by</w:t>
        </w:r>
        <w:proofErr w:type="spellEnd"/>
        <w:r w:rsidR="00947091" w:rsidRPr="000D186A">
          <w:rPr>
            <w:rFonts w:eastAsia="Times New Roman" w:cstheme="minorHAnsi"/>
            <w:sz w:val="17"/>
            <w:szCs w:val="17"/>
            <w:u w:val="single"/>
            <w:bdr w:val="none" w:sz="0" w:space="0" w:color="auto" w:frame="1"/>
          </w:rPr>
          <w:t xml:space="preserve"> BuildingSmallGroups.com</w:t>
        </w:r>
      </w:hyperlink>
      <w:r w:rsidR="00947091">
        <w:rPr>
          <w:rFonts w:eastAsia="Times New Roman" w:cstheme="minorHAnsi"/>
          <w:sz w:val="17"/>
          <w:szCs w:val="17"/>
          <w:u w:val="single"/>
          <w:bdr w:val="none" w:sz="0" w:space="0" w:color="auto" w:frame="1"/>
        </w:rPr>
        <w:t>)</w:t>
      </w:r>
    </w:p>
    <w:p w:rsidR="000D186A" w:rsidRDefault="000D186A" w:rsidP="00D60D06">
      <w:pPr>
        <w:spacing w:after="0" w:line="240" w:lineRule="auto"/>
        <w:textAlignment w:val="baseline"/>
        <w:rPr>
          <w:rFonts w:eastAsia="Times New Roman" w:cstheme="minorHAnsi"/>
        </w:rPr>
      </w:pPr>
    </w:p>
    <w:p w:rsidR="00D60D06" w:rsidRDefault="00947091" w:rsidP="00D60D06">
      <w:p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Breaking bread together as a community is a deeply spiritual and relational milestone for a micro church.  </w:t>
      </w:r>
      <w:r>
        <w:rPr>
          <w:rFonts w:eastAsia="Times New Roman" w:cstheme="minorHAnsi"/>
        </w:rPr>
        <w:t xml:space="preserve">For some micro churches serving communion will allow every member </w:t>
      </w:r>
      <w:r w:rsidR="00AB58EE">
        <w:rPr>
          <w:rFonts w:eastAsia="Times New Roman" w:cstheme="minorHAnsi"/>
        </w:rPr>
        <w:t xml:space="preserve">to </w:t>
      </w:r>
      <w:r>
        <w:rPr>
          <w:rFonts w:eastAsia="Times New Roman" w:cstheme="minorHAnsi"/>
        </w:rPr>
        <w:t xml:space="preserve">feel like a valid expression of church.   </w:t>
      </w:r>
      <w:r w:rsidR="00AB58EE">
        <w:rPr>
          <w:rFonts w:eastAsia="Times New Roman" w:cstheme="minorHAnsi"/>
        </w:rPr>
        <w:t>There is no mandate on frequency, y</w:t>
      </w:r>
      <w:r>
        <w:rPr>
          <w:rFonts w:eastAsia="Times New Roman" w:cstheme="minorHAnsi"/>
        </w:rPr>
        <w:t xml:space="preserve">ou can do it as often as you gather or on special occasions as the Spirit lead you.  Here is a simple guide to help you as you lead your people through communion. </w:t>
      </w:r>
    </w:p>
    <w:p w:rsidR="00947091" w:rsidRPr="000D186A" w:rsidRDefault="00947091" w:rsidP="00D60D06">
      <w:pPr>
        <w:spacing w:after="0" w:line="240" w:lineRule="auto"/>
        <w:textAlignment w:val="baseline"/>
        <w:rPr>
          <w:rFonts w:eastAsia="Times New Roman" w:cstheme="minorHAnsi"/>
        </w:rPr>
      </w:pPr>
    </w:p>
    <w:p w:rsidR="000D186A" w:rsidRPr="000D186A" w:rsidRDefault="000D186A" w:rsidP="00D60D06">
      <w:pPr>
        <w:spacing w:after="0" w:line="240" w:lineRule="auto"/>
        <w:textAlignment w:val="baseline"/>
        <w:rPr>
          <w:rFonts w:eastAsia="Times New Roman" w:cstheme="minorHAnsi"/>
          <w:b/>
          <w:sz w:val="28"/>
        </w:rPr>
      </w:pPr>
      <w:r w:rsidRPr="000D186A">
        <w:rPr>
          <w:rFonts w:eastAsia="Times New Roman" w:cstheme="minorHAnsi"/>
          <w:b/>
          <w:sz w:val="28"/>
        </w:rPr>
        <w:t>Communion</w:t>
      </w:r>
    </w:p>
    <w:p w:rsidR="000D186A" w:rsidRDefault="00CA02F2" w:rsidP="00D60D06">
      <w:pPr>
        <w:spacing w:after="0" w:line="240" w:lineRule="auto"/>
        <w:rPr>
          <w:rFonts w:eastAsia="Times New Roman" w:cstheme="minorHAnsi"/>
        </w:rPr>
      </w:pPr>
      <w:r w:rsidRPr="000D186A">
        <w:rPr>
          <w:rFonts w:eastAsia="Times New Roman" w:cstheme="minorHAnsi"/>
          <w:b/>
          <w:bCs/>
          <w:bdr w:val="none" w:sz="0" w:space="0" w:color="auto" w:frame="1"/>
        </w:rPr>
        <w:t>1.</w:t>
      </w:r>
      <w:r w:rsidRPr="000D186A">
        <w:rPr>
          <w:rFonts w:eastAsia="Times New Roman" w:cstheme="minorHAnsi"/>
        </w:rPr>
        <w:t> </w:t>
      </w:r>
      <w:r w:rsidR="000D186A" w:rsidRPr="000D186A">
        <w:rPr>
          <w:rFonts w:eastAsia="Times New Roman" w:cstheme="minorHAnsi"/>
          <w:b/>
        </w:rPr>
        <w:t>Respectful Preparation.</w:t>
      </w:r>
      <w:r w:rsidR="000D186A">
        <w:rPr>
          <w:rFonts w:eastAsia="Times New Roman" w:cstheme="minorHAnsi"/>
        </w:rPr>
        <w:t xml:space="preserve">  </w:t>
      </w:r>
      <w:r w:rsidR="00224D43">
        <w:rPr>
          <w:rFonts w:eastAsia="Times New Roman" w:cstheme="minorHAnsi"/>
        </w:rPr>
        <w:t xml:space="preserve">Every believer since the first ones has taken communion so respect the process.  </w:t>
      </w:r>
      <w:r w:rsidR="000D186A">
        <w:rPr>
          <w:rFonts w:eastAsia="Times New Roman" w:cstheme="minorHAnsi"/>
        </w:rPr>
        <w:t xml:space="preserve">Find good vessels, elements (bread &amp; juice) and set it out in a respectful way.  Your attitude, even behind the scenes, affects the spiritual temperature as the group comes to the Lord’s Table. </w:t>
      </w:r>
    </w:p>
    <w:p w:rsidR="000D186A" w:rsidRDefault="000D186A" w:rsidP="00D60D06">
      <w:pPr>
        <w:spacing w:after="0" w:line="240" w:lineRule="auto"/>
        <w:rPr>
          <w:rFonts w:eastAsia="Times New Roman" w:cstheme="minorHAnsi"/>
        </w:rPr>
      </w:pPr>
    </w:p>
    <w:p w:rsidR="00CA02F2" w:rsidRPr="000D186A" w:rsidRDefault="000D186A" w:rsidP="00D60D06">
      <w:pPr>
        <w:spacing w:after="0" w:line="240" w:lineRule="auto"/>
        <w:rPr>
          <w:rFonts w:eastAsia="Times New Roman" w:cstheme="minorHAnsi"/>
        </w:rPr>
      </w:pPr>
      <w:r w:rsidRPr="000D186A">
        <w:rPr>
          <w:rFonts w:eastAsia="Times New Roman" w:cstheme="minorHAnsi"/>
          <w:b/>
        </w:rPr>
        <w:t>2.</w:t>
      </w:r>
      <w:r>
        <w:rPr>
          <w:rFonts w:eastAsia="Times New Roman" w:cstheme="minorHAnsi"/>
        </w:rPr>
        <w:t xml:space="preserve"> </w:t>
      </w:r>
      <w:r w:rsidR="00D60D06" w:rsidRPr="000D186A">
        <w:rPr>
          <w:rFonts w:eastAsia="Times New Roman" w:cstheme="minorHAnsi"/>
          <w:b/>
        </w:rPr>
        <w:t>Give Context.</w:t>
      </w:r>
      <w:r w:rsidR="00D60D06" w:rsidRPr="000D186A">
        <w:rPr>
          <w:rFonts w:eastAsia="Times New Roman" w:cstheme="minorHAnsi"/>
        </w:rPr>
        <w:t xml:space="preserve">  </w:t>
      </w:r>
      <w:r>
        <w:rPr>
          <w:rFonts w:eastAsia="Times New Roman" w:cstheme="minorHAnsi"/>
        </w:rPr>
        <w:t xml:space="preserve">It’s not time for a sermon but you need to </w:t>
      </w:r>
      <w:r>
        <w:rPr>
          <w:rFonts w:eastAsia="Times New Roman" w:cstheme="minorHAnsi"/>
        </w:rPr>
        <w:t>t</w:t>
      </w:r>
      <w:r w:rsidR="00D60D06" w:rsidRPr="000D186A">
        <w:rPr>
          <w:rFonts w:eastAsia="Times New Roman" w:cstheme="minorHAnsi"/>
        </w:rPr>
        <w:t xml:space="preserve">ake a few moments to explain why you are celebrating communion as a community.  </w:t>
      </w:r>
      <w:r w:rsidR="00947091">
        <w:rPr>
          <w:rFonts w:eastAsia="Times New Roman" w:cstheme="minorHAnsi"/>
        </w:rPr>
        <w:t>(</w:t>
      </w:r>
      <w:r w:rsidR="00D60D06" w:rsidRPr="000D186A">
        <w:rPr>
          <w:rFonts w:eastAsia="Times New Roman" w:cstheme="minorHAnsi"/>
        </w:rPr>
        <w:t>This especially will be important if this is not normal for your group.</w:t>
      </w:r>
      <w:r w:rsidR="00947091">
        <w:rPr>
          <w:rFonts w:eastAsia="Times New Roman" w:cstheme="minorHAnsi"/>
        </w:rPr>
        <w:t>)</w:t>
      </w:r>
      <w:r w:rsidR="00D60D06" w:rsidRPr="000D186A">
        <w:rPr>
          <w:rFonts w:eastAsia="Times New Roman" w:cstheme="minorHAnsi"/>
        </w:rPr>
        <w:t xml:space="preserve">   One way is to use your own experience to say something about God’s love, forgiveness, grace, etc...</w:t>
      </w:r>
      <w:proofErr w:type="gramStart"/>
      <w:r w:rsidR="00D60D06" w:rsidRPr="000D186A">
        <w:rPr>
          <w:rFonts w:eastAsia="Times New Roman" w:cstheme="minorHAnsi"/>
        </w:rPr>
        <w:t>then</w:t>
      </w:r>
      <w:proofErr w:type="gramEnd"/>
      <w:r w:rsidR="00D60D06" w:rsidRPr="000D186A">
        <w:rPr>
          <w:rFonts w:eastAsia="Times New Roman" w:cstheme="minorHAnsi"/>
        </w:rPr>
        <w:t xml:space="preserve"> connect it </w:t>
      </w:r>
      <w:r>
        <w:rPr>
          <w:rFonts w:eastAsia="Times New Roman" w:cstheme="minorHAnsi"/>
        </w:rPr>
        <w:t>to your group</w:t>
      </w:r>
      <w:r w:rsidR="00CA02F2" w:rsidRPr="000D186A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</w:t>
      </w:r>
      <w:r w:rsidR="00CA02F2" w:rsidRPr="000D186A">
        <w:rPr>
          <w:rFonts w:eastAsia="Times New Roman" w:cstheme="minorHAnsi"/>
        </w:rPr>
        <w:t xml:space="preserve"> For example, "These past few weeks I've experienced God's mercy in the way he untangled the situation with my son. And I've seen God show mercy to others </w:t>
      </w:r>
      <w:bookmarkStart w:id="0" w:name="_GoBack"/>
      <w:bookmarkEnd w:id="0"/>
      <w:r w:rsidR="00CA02F2" w:rsidRPr="000D186A">
        <w:rPr>
          <w:rFonts w:eastAsia="Times New Roman" w:cstheme="minorHAnsi"/>
        </w:rPr>
        <w:t>of us here too, especially to Jean and Roger."</w:t>
      </w:r>
      <w:r>
        <w:rPr>
          <w:rFonts w:eastAsia="Times New Roman" w:cstheme="minorHAnsi"/>
        </w:rPr>
        <w:t xml:space="preserve"> </w:t>
      </w:r>
      <w:r w:rsidR="00CA02F2" w:rsidRPr="000D186A">
        <w:rPr>
          <w:rFonts w:eastAsia="Times New Roman" w:cstheme="minorHAnsi"/>
        </w:rPr>
        <w:t xml:space="preserve"> If you prefer, you can write down ahead of time what you want to say.</w:t>
      </w:r>
      <w:r>
        <w:rPr>
          <w:rFonts w:eastAsia="Times New Roman" w:cstheme="minorHAnsi"/>
        </w:rPr>
        <w:t xml:space="preserve">  Remember; keep it short, clear and just enough to give context.</w:t>
      </w:r>
    </w:p>
    <w:p w:rsidR="00CA02F2" w:rsidRPr="000D186A" w:rsidRDefault="00CA02F2" w:rsidP="00D60D06">
      <w:pPr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</w:rPr>
      </w:pPr>
    </w:p>
    <w:p w:rsidR="00CA02F2" w:rsidRPr="000D186A" w:rsidRDefault="000D186A" w:rsidP="00D60D06">
      <w:p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  <w:b/>
          <w:bCs/>
          <w:bdr w:val="none" w:sz="0" w:space="0" w:color="auto" w:frame="1"/>
        </w:rPr>
        <w:t>3</w:t>
      </w:r>
      <w:r w:rsidR="00CA02F2" w:rsidRPr="000D186A">
        <w:rPr>
          <w:rFonts w:eastAsia="Times New Roman" w:cstheme="minorHAnsi"/>
          <w:b/>
          <w:bCs/>
          <w:bdr w:val="none" w:sz="0" w:space="0" w:color="auto" w:frame="1"/>
        </w:rPr>
        <w:t>.</w:t>
      </w:r>
      <w:r w:rsidR="00CA02F2" w:rsidRPr="000D186A">
        <w:rPr>
          <w:rFonts w:eastAsia="Times New Roman" w:cstheme="minorHAnsi"/>
        </w:rPr>
        <w:t> </w:t>
      </w:r>
      <w:r w:rsidR="00CA02F2" w:rsidRPr="000D186A">
        <w:rPr>
          <w:rFonts w:eastAsia="Times New Roman" w:cstheme="minorHAnsi"/>
          <w:b/>
        </w:rPr>
        <w:t>Read </w:t>
      </w:r>
      <w:r w:rsidR="00CA02F2" w:rsidRPr="000D186A">
        <w:rPr>
          <w:rFonts w:eastAsia="Times New Roman" w:cstheme="minorHAnsi"/>
          <w:b/>
          <w:bdr w:val="none" w:sz="0" w:space="0" w:color="auto" w:frame="1"/>
        </w:rPr>
        <w:t>1 Corinthians 11:</w:t>
      </w:r>
      <w:proofErr w:type="gramStart"/>
      <w:r w:rsidR="00CA02F2" w:rsidRPr="000D186A">
        <w:rPr>
          <w:rFonts w:eastAsia="Times New Roman" w:cstheme="minorHAnsi"/>
          <w:b/>
          <w:bdr w:val="none" w:sz="0" w:space="0" w:color="auto" w:frame="1"/>
        </w:rPr>
        <w:t>23-26</w:t>
      </w:r>
      <w:r w:rsidR="00A16B99">
        <w:rPr>
          <w:rFonts w:eastAsia="Times New Roman" w:cstheme="minorHAnsi"/>
          <w:b/>
          <w:bdr w:val="none" w:sz="0" w:space="0" w:color="auto" w:frame="1"/>
        </w:rPr>
        <w:t xml:space="preserve"> </w:t>
      </w:r>
      <w:r w:rsidR="00CA02F2" w:rsidRPr="000D186A">
        <w:rPr>
          <w:rFonts w:eastAsia="Times New Roman" w:cstheme="minorHAnsi"/>
          <w:i/>
          <w:iCs/>
          <w:bdr w:val="none" w:sz="0" w:space="0" w:color="auto" w:frame="1"/>
        </w:rPr>
        <w:t>The Lord Jesus, on the night he was betrayed,</w:t>
      </w:r>
      <w:proofErr w:type="gramEnd"/>
      <w:r w:rsidR="00CA02F2" w:rsidRPr="000D186A">
        <w:rPr>
          <w:rFonts w:eastAsia="Times New Roman" w:cstheme="minorHAnsi"/>
          <w:i/>
          <w:iCs/>
          <w:bdr w:val="none" w:sz="0" w:space="0" w:color="auto" w:frame="1"/>
        </w:rPr>
        <w:t xml:space="preserve"> took bread, and when he had given thanks, he broke it and said, "This is my body, which is for you; do this in remembrance of me." In the same way, after supper he took the cup, saying, "This cup is the new covenant in my blood; do this, whenever you drink it, in remembrance of me." For whenever you eat this break and drink this cup, you proclaim the Lord's death until he comes.</w:t>
      </w:r>
    </w:p>
    <w:p w:rsidR="00CA02F2" w:rsidRPr="000D186A" w:rsidRDefault="00CA02F2" w:rsidP="00D60D06">
      <w:pPr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</w:rPr>
      </w:pPr>
    </w:p>
    <w:p w:rsidR="00CA02F2" w:rsidRPr="000D186A" w:rsidRDefault="000D186A" w:rsidP="00D60D06">
      <w:p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  <w:b/>
          <w:bCs/>
          <w:bdr w:val="none" w:sz="0" w:space="0" w:color="auto" w:frame="1"/>
        </w:rPr>
        <w:t>4</w:t>
      </w:r>
      <w:r w:rsidR="00CA02F2" w:rsidRPr="000D186A">
        <w:rPr>
          <w:rFonts w:eastAsia="Times New Roman" w:cstheme="minorHAnsi"/>
          <w:b/>
          <w:bCs/>
          <w:bdr w:val="none" w:sz="0" w:space="0" w:color="auto" w:frame="1"/>
        </w:rPr>
        <w:t>.</w:t>
      </w:r>
      <w:r w:rsidR="00CA02F2" w:rsidRPr="000D186A">
        <w:rPr>
          <w:rFonts w:eastAsia="Times New Roman" w:cstheme="minorHAnsi"/>
        </w:rPr>
        <w:t> </w:t>
      </w:r>
      <w:r w:rsidRPr="00947091">
        <w:rPr>
          <w:rFonts w:eastAsia="Times New Roman" w:cstheme="minorHAnsi"/>
          <w:b/>
        </w:rPr>
        <w:t>Respond.</w:t>
      </w:r>
      <w:r>
        <w:rPr>
          <w:rFonts w:eastAsia="Times New Roman" w:cstheme="minorHAnsi"/>
        </w:rPr>
        <w:t xml:space="preserve"> </w:t>
      </w:r>
      <w:r w:rsidR="00CA02F2" w:rsidRPr="000D186A">
        <w:rPr>
          <w:rFonts w:eastAsia="Times New Roman" w:cstheme="minorHAnsi"/>
        </w:rPr>
        <w:t>Pray silently</w:t>
      </w:r>
      <w:r>
        <w:rPr>
          <w:rFonts w:eastAsia="Times New Roman" w:cstheme="minorHAnsi"/>
        </w:rPr>
        <w:t xml:space="preserve"> and allow people to take the elements either by </w:t>
      </w:r>
      <w:r w:rsidR="00CA02F2" w:rsidRPr="000D186A">
        <w:rPr>
          <w:rFonts w:eastAsia="Times New Roman" w:cstheme="minorHAnsi"/>
        </w:rPr>
        <w:t>pass</w:t>
      </w:r>
      <w:r>
        <w:rPr>
          <w:rFonts w:eastAsia="Times New Roman" w:cstheme="minorHAnsi"/>
        </w:rPr>
        <w:t xml:space="preserve">ing them around or letting them go to the elements when they are ready. </w:t>
      </w:r>
      <w:r w:rsidR="00947091">
        <w:rPr>
          <w:rFonts w:eastAsia="Times New Roman" w:cstheme="minorHAnsi"/>
        </w:rPr>
        <w:t xml:space="preserve"> Either dipping the bread or eating in unison as a group can be done.  Y</w:t>
      </w:r>
      <w:r w:rsidR="00CA02F2" w:rsidRPr="000D186A">
        <w:rPr>
          <w:rFonts w:eastAsia="Times New Roman" w:cstheme="minorHAnsi"/>
        </w:rPr>
        <w:t>ou may want to reflect qui</w:t>
      </w:r>
      <w:r w:rsidR="00947091">
        <w:rPr>
          <w:rFonts w:eastAsia="Times New Roman" w:cstheme="minorHAnsi"/>
        </w:rPr>
        <w:t>etly, sing a simple praise song</w:t>
      </w:r>
      <w:r w:rsidR="00CA02F2" w:rsidRPr="000D186A">
        <w:rPr>
          <w:rFonts w:eastAsia="Times New Roman" w:cstheme="minorHAnsi"/>
        </w:rPr>
        <w:t xml:space="preserve"> or listen to a worship song.</w:t>
      </w:r>
    </w:p>
    <w:p w:rsidR="00CA02F2" w:rsidRPr="000D186A" w:rsidRDefault="00CA02F2" w:rsidP="00D60D06">
      <w:pPr>
        <w:spacing w:after="0" w:line="240" w:lineRule="auto"/>
        <w:textAlignment w:val="baseline"/>
        <w:rPr>
          <w:rFonts w:eastAsia="Times New Roman" w:cstheme="minorHAnsi"/>
          <w:b/>
          <w:bCs/>
          <w:bdr w:val="none" w:sz="0" w:space="0" w:color="auto" w:frame="1"/>
        </w:rPr>
      </w:pPr>
    </w:p>
    <w:p w:rsidR="00CA02F2" w:rsidRDefault="00947091" w:rsidP="00D60D06">
      <w:pPr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  <w:b/>
          <w:bCs/>
          <w:bdr w:val="none" w:sz="0" w:space="0" w:color="auto" w:frame="1"/>
        </w:rPr>
        <w:t>5</w:t>
      </w:r>
      <w:r w:rsidR="00CA02F2" w:rsidRPr="000D186A">
        <w:rPr>
          <w:rFonts w:eastAsia="Times New Roman" w:cstheme="minorHAnsi"/>
          <w:b/>
          <w:bCs/>
          <w:bdr w:val="none" w:sz="0" w:space="0" w:color="auto" w:frame="1"/>
        </w:rPr>
        <w:t>.</w:t>
      </w:r>
      <w:r w:rsidR="00CA02F2" w:rsidRPr="000D186A">
        <w:rPr>
          <w:rFonts w:eastAsia="Times New Roman" w:cstheme="minorHAnsi"/>
        </w:rPr>
        <w:t> </w:t>
      </w:r>
      <w:r w:rsidRPr="00947091">
        <w:rPr>
          <w:rFonts w:eastAsia="Times New Roman" w:cstheme="minorHAnsi"/>
          <w:b/>
        </w:rPr>
        <w:t>Conclude.</w:t>
      </w:r>
      <w:r>
        <w:rPr>
          <w:rFonts w:eastAsia="Times New Roman" w:cstheme="minorHAnsi"/>
        </w:rPr>
        <w:t xml:space="preserve">  Give a benediction, final prayer</w:t>
      </w:r>
      <w:r w:rsidR="00CA02F2" w:rsidRPr="000D186A">
        <w:rPr>
          <w:rFonts w:eastAsia="Times New Roman" w:cstheme="minorHAnsi"/>
        </w:rPr>
        <w:t xml:space="preserve"> or hav</w:t>
      </w:r>
      <w:r>
        <w:rPr>
          <w:rFonts w:eastAsia="Times New Roman" w:cstheme="minorHAnsi"/>
        </w:rPr>
        <w:t>e</w:t>
      </w:r>
      <w:r w:rsidR="00CA02F2" w:rsidRPr="000D186A">
        <w:rPr>
          <w:rFonts w:eastAsia="Times New Roman" w:cstheme="minorHAnsi"/>
        </w:rPr>
        <w:t xml:space="preserve"> a time of prayer in thanks to God.</w:t>
      </w:r>
    </w:p>
    <w:p w:rsidR="00947091" w:rsidRDefault="00947091" w:rsidP="00D60D06">
      <w:pPr>
        <w:spacing w:after="0" w:line="240" w:lineRule="auto"/>
        <w:textAlignment w:val="baseline"/>
        <w:rPr>
          <w:rFonts w:eastAsia="Times New Roman" w:cstheme="minorHAnsi"/>
        </w:rPr>
      </w:pPr>
    </w:p>
    <w:p w:rsidR="00947091" w:rsidRPr="000D186A" w:rsidRDefault="00947091" w:rsidP="00D60D06">
      <w:pPr>
        <w:spacing w:after="0" w:line="240" w:lineRule="auto"/>
        <w:textAlignment w:val="baseline"/>
        <w:rPr>
          <w:rFonts w:eastAsia="Times New Roman" w:cstheme="minorHAnsi"/>
        </w:rPr>
      </w:pPr>
      <w:r w:rsidRPr="00947091">
        <w:rPr>
          <w:rFonts w:eastAsia="Times New Roman" w:cstheme="minorHAnsi"/>
          <w:b/>
        </w:rPr>
        <w:t>6. Disposal.</w:t>
      </w:r>
      <w:r>
        <w:rPr>
          <w:rFonts w:eastAsia="Times New Roman" w:cstheme="minorHAnsi"/>
        </w:rPr>
        <w:t xml:space="preserve">  If all the bread and juice is not consumed take time to respectfully dispose or consume the remains. </w:t>
      </w:r>
    </w:p>
    <w:p w:rsidR="00CA02F2" w:rsidRPr="000D186A" w:rsidRDefault="00CA02F2" w:rsidP="00D60D06">
      <w:pPr>
        <w:spacing w:after="0" w:line="240" w:lineRule="auto"/>
        <w:rPr>
          <w:rFonts w:eastAsia="Times New Roman" w:cstheme="minorHAnsi"/>
          <w:b/>
          <w:bCs/>
          <w:bdr w:val="none" w:sz="0" w:space="0" w:color="auto" w:frame="1"/>
          <w:shd w:val="clear" w:color="auto" w:fill="E3EBD9"/>
        </w:rPr>
      </w:pPr>
    </w:p>
    <w:p w:rsidR="001258B0" w:rsidRPr="000D186A" w:rsidRDefault="001258B0" w:rsidP="00D60D06">
      <w:pPr>
        <w:spacing w:after="0"/>
      </w:pPr>
    </w:p>
    <w:sectPr w:rsidR="001258B0" w:rsidRPr="000D186A" w:rsidSect="00CA02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66EE1"/>
    <w:multiLevelType w:val="hybridMultilevel"/>
    <w:tmpl w:val="E5385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F2"/>
    <w:rsid w:val="000D186A"/>
    <w:rsid w:val="001258B0"/>
    <w:rsid w:val="00224D43"/>
    <w:rsid w:val="00947091"/>
    <w:rsid w:val="00A16B99"/>
    <w:rsid w:val="00AB58EE"/>
    <w:rsid w:val="00CA02F2"/>
    <w:rsid w:val="00D6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llgroups.com/search/results.html?type=author&amp;query=by%20BuildingSmallGroup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Jeremy</cp:lastModifiedBy>
  <cp:revision>4</cp:revision>
  <dcterms:created xsi:type="dcterms:W3CDTF">2012-08-13T17:24:00Z</dcterms:created>
  <dcterms:modified xsi:type="dcterms:W3CDTF">2013-02-26T20:32:00Z</dcterms:modified>
</cp:coreProperties>
</file>